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E4E" w:rsidRDefault="00F43BAB">
      <w:pPr>
        <w:pStyle w:val="10"/>
        <w:framePr w:w="9538" w:h="1362" w:hRule="exact" w:wrap="none" w:vAnchor="page" w:hAnchor="page" w:x="1708" w:y="1236"/>
        <w:shd w:val="clear" w:color="auto" w:fill="auto"/>
        <w:ind w:left="80"/>
      </w:pPr>
      <w:bookmarkStart w:id="0" w:name="bookmark0"/>
      <w:bookmarkStart w:id="1" w:name="_GoBack"/>
      <w:bookmarkEnd w:id="1"/>
      <w:r>
        <w:t>Министерство науки и высшего образования РФ</w:t>
      </w:r>
      <w:r>
        <w:br/>
        <w:t>Федеральное государственное бюджетное образовательное учреждение</w:t>
      </w:r>
      <w:r>
        <w:br/>
        <w:t>высшего образования «Дагестанский государственный университет»</w:t>
      </w:r>
      <w:bookmarkEnd w:id="0"/>
    </w:p>
    <w:p w:rsidR="00FF0E4E" w:rsidRDefault="00F43BAB">
      <w:pPr>
        <w:pStyle w:val="10"/>
        <w:framePr w:w="9538" w:h="1362" w:hRule="exact" w:wrap="none" w:vAnchor="page" w:hAnchor="page" w:x="1708" w:y="1236"/>
        <w:shd w:val="clear" w:color="auto" w:fill="auto"/>
        <w:ind w:left="80"/>
      </w:pPr>
      <w:bookmarkStart w:id="2" w:name="bookmark1"/>
      <w:r>
        <w:t>(ДГУ)</w:t>
      </w:r>
      <w:bookmarkEnd w:id="2"/>
    </w:p>
    <w:p w:rsidR="00FF0E4E" w:rsidRDefault="00F43BAB">
      <w:pPr>
        <w:pStyle w:val="30"/>
        <w:framePr w:w="3696" w:h="868" w:hRule="exact" w:wrap="none" w:vAnchor="page" w:hAnchor="page" w:x="7372" w:y="2780"/>
        <w:shd w:val="clear" w:color="auto" w:fill="auto"/>
        <w:spacing w:before="0" w:line="269" w:lineRule="exact"/>
        <w:ind w:right="1891"/>
        <w:jc w:val="both"/>
      </w:pPr>
      <w:r>
        <w:t>УТВЕРЖДАЮ</w:t>
      </w:r>
    </w:p>
    <w:p w:rsidR="00FF0E4E" w:rsidRDefault="00F43BAB">
      <w:pPr>
        <w:pStyle w:val="20"/>
        <w:framePr w:w="3696" w:h="868" w:hRule="exact" w:wrap="none" w:vAnchor="page" w:hAnchor="page" w:x="7372" w:y="2780"/>
        <w:shd w:val="clear" w:color="auto" w:fill="auto"/>
        <w:spacing w:after="0" w:line="269" w:lineRule="exact"/>
        <w:jc w:val="both"/>
      </w:pPr>
      <w:r>
        <w:t>Ректор ФГБОУ\ ВО «Дагестанский</w:t>
      </w:r>
    </w:p>
    <w:p w:rsidR="00FF0E4E" w:rsidRDefault="00F43BAB">
      <w:pPr>
        <w:pStyle w:val="20"/>
        <w:framePr w:w="3696" w:h="868" w:hRule="exact" w:wrap="none" w:vAnchor="page" w:hAnchor="page" w:x="7372" w:y="2780"/>
        <w:shd w:val="clear" w:color="auto" w:fill="auto"/>
        <w:spacing w:after="0" w:line="269" w:lineRule="exact"/>
        <w:ind w:right="2064"/>
        <w:jc w:val="both"/>
      </w:pPr>
      <w:r>
        <w:t>госудДрственщ</w:t>
      </w:r>
    </w:p>
    <w:p w:rsidR="00FF0E4E" w:rsidRDefault="00F43BAB">
      <w:pPr>
        <w:pStyle w:val="30"/>
        <w:framePr w:w="9538" w:h="869" w:hRule="exact" w:wrap="none" w:vAnchor="page" w:hAnchor="page" w:x="1708" w:y="5004"/>
        <w:shd w:val="clear" w:color="auto" w:fill="auto"/>
        <w:spacing w:before="0"/>
        <w:ind w:right="2895"/>
      </w:pPr>
      <w:r>
        <w:t>ПОЛОЖЕНИЕ</w:t>
      </w:r>
    </w:p>
    <w:p w:rsidR="00FF0E4E" w:rsidRDefault="00F43BAB">
      <w:pPr>
        <w:pStyle w:val="20"/>
        <w:framePr w:w="9538" w:h="869" w:hRule="exact" w:wrap="none" w:vAnchor="page" w:hAnchor="page" w:x="1708" w:y="5004"/>
        <w:shd w:val="clear" w:color="auto" w:fill="auto"/>
        <w:spacing w:after="0"/>
        <w:ind w:left="1020" w:right="2213"/>
      </w:pPr>
      <w:r>
        <w:t xml:space="preserve">об отделе </w:t>
      </w:r>
      <w:r>
        <w:t>паспортно-визовой работы факультета междунарот</w:t>
      </w:r>
      <w:r>
        <w:br/>
        <w:t>Дагестанского государственного университета</w:t>
      </w:r>
    </w:p>
    <w:p w:rsidR="00FF0E4E" w:rsidRDefault="00F43BAB">
      <w:pPr>
        <w:pStyle w:val="30"/>
        <w:framePr w:w="9538" w:h="9475" w:hRule="exact" w:wrap="none" w:vAnchor="page" w:hAnchor="page" w:x="1708" w:y="6103"/>
        <w:numPr>
          <w:ilvl w:val="0"/>
          <w:numId w:val="1"/>
        </w:numPr>
        <w:shd w:val="clear" w:color="auto" w:fill="auto"/>
        <w:tabs>
          <w:tab w:val="left" w:pos="4274"/>
        </w:tabs>
        <w:spacing w:before="0"/>
        <w:ind w:left="3980"/>
        <w:jc w:val="both"/>
      </w:pPr>
      <w:r>
        <w:t>Общие положения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86"/>
        </w:tabs>
        <w:spacing w:after="0"/>
        <w:ind w:firstLine="780"/>
        <w:jc w:val="both"/>
      </w:pPr>
      <w:r>
        <w:t xml:space="preserve">Настоящее Положение определяет порядок деятельности отдела паспортно- визовой работы факультета международного образования (далее - Отдел) </w:t>
      </w:r>
      <w:r>
        <w:t>федерального государственного бюджетного образовательного учреждения высшего образования «Дагестанский государственный университет» (далее - ДГУ, Университет), его задачи, функции, права и обязанности.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201"/>
        </w:tabs>
        <w:spacing w:after="0"/>
        <w:ind w:firstLine="780"/>
        <w:jc w:val="both"/>
      </w:pPr>
      <w:r>
        <w:t>Отдел в своей деятельности руководствуется Конституцие</w:t>
      </w:r>
      <w:r>
        <w:t>й Российской Федерации, Федеральным законом от 25.07.2002 № 115-ФЗ «О правовом положении иностранных граждан в Российской Федерации», Федеральным законом от 18.07.2006 № 109-ФЗ «О миграционном учете иностранных граждан и лиц без гражданства в Российской Фе</w:t>
      </w:r>
      <w:r>
        <w:t xml:space="preserve">дерации», Федеральным законом от 15.08.1996 № 114-ФЗ «О порядке выезда из Российской Федерации и въезда в Российскую Федерацию», Федеральным законом от 27.07.2006 № 152-ФЗ «О персональных данных», иными нормативными правовыми актами Российской Федерации в </w:t>
      </w:r>
      <w:r>
        <w:t>области миграционного учета и защиты персональных данных, методическими рекомендациями Министерства науки и высшего образования Российской Федерации по учету иностранных граждан и лиц без гражданства, обучающихся в образовательных организациях высшего обра</w:t>
      </w:r>
      <w:r>
        <w:t>зования (письмо от 16.01.2026, согласованное с МВД России), Уставом ДГУ, решениями Ученого совета ДГУ, приказами и распоряжениями ректора ДГУ, Правилами внутреннего трудового распорядка ДГУ, настоящим Положением и иными локальными актами ДГУ.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86"/>
        </w:tabs>
        <w:spacing w:after="0"/>
        <w:ind w:firstLine="780"/>
        <w:jc w:val="both"/>
      </w:pPr>
      <w:r>
        <w:t>Отдел являетс</w:t>
      </w:r>
      <w:r>
        <w:t>я структурным подразделением факультета международного образования ДГУ, ответственным за соблюдение миграционного законодательства и учет иностранных студентов.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91"/>
        </w:tabs>
        <w:spacing w:after="0"/>
        <w:ind w:firstLine="780"/>
        <w:jc w:val="both"/>
      </w:pPr>
      <w:r>
        <w:t>Отдел находится в оперативном подчинении декана факультета международного образования и в функц</w:t>
      </w:r>
      <w:r>
        <w:t>иональном подчинении проректора по международной деятельности и дополнительному образованию ДГУ, осуществляющего контроль за соблюдением миграционного законодательства.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237"/>
        </w:tabs>
        <w:spacing w:after="0"/>
        <w:ind w:firstLine="780"/>
        <w:jc w:val="both"/>
      </w:pPr>
      <w:r>
        <w:t>Структуру, численность и штатное расписание Отдела утверждает ректор ДГУ.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86"/>
        </w:tabs>
        <w:spacing w:after="0"/>
        <w:ind w:firstLine="780"/>
        <w:jc w:val="both"/>
      </w:pPr>
      <w:r>
        <w:t>Отдел возглав</w:t>
      </w:r>
      <w:r>
        <w:t>ляет начальник Отдела, назначаемый и освобождаемый приказом ректора ДГУ.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86"/>
        </w:tabs>
        <w:spacing w:after="0"/>
        <w:ind w:firstLine="780"/>
        <w:jc w:val="both"/>
      </w:pPr>
      <w:r>
        <w:t>Условия труда работников Отдела определяются трудовыми договорами и правилами внутреннего трудового распорядка ДГУ.</w:t>
      </w:r>
    </w:p>
    <w:p w:rsidR="00FF0E4E" w:rsidRDefault="00F43BAB">
      <w:pPr>
        <w:pStyle w:val="20"/>
        <w:framePr w:w="9538" w:h="9475" w:hRule="exact" w:wrap="none" w:vAnchor="page" w:hAnchor="page" w:x="1708" w:y="6103"/>
        <w:numPr>
          <w:ilvl w:val="1"/>
          <w:numId w:val="1"/>
        </w:numPr>
        <w:shd w:val="clear" w:color="auto" w:fill="auto"/>
        <w:tabs>
          <w:tab w:val="left" w:pos="1191"/>
        </w:tabs>
        <w:spacing w:after="0"/>
        <w:ind w:firstLine="780"/>
        <w:jc w:val="both"/>
      </w:pPr>
      <w:r>
        <w:t xml:space="preserve">Права, обязанности и ответственность работников Отдела </w:t>
      </w:r>
      <w:r>
        <w:t>устанавливаются должностными инструкциями.</w:t>
      </w:r>
    </w:p>
    <w:p w:rsidR="00FF0E4E" w:rsidRDefault="00F43BAB">
      <w:pPr>
        <w:rPr>
          <w:sz w:val="2"/>
          <w:szCs w:val="2"/>
        </w:rPr>
        <w:sectPr w:rsidR="00FF0E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4723130</wp:posOffset>
            </wp:positionH>
            <wp:positionV relativeFrom="page">
              <wp:posOffset>2139315</wp:posOffset>
            </wp:positionV>
            <wp:extent cx="2298065" cy="1536065"/>
            <wp:effectExtent l="0" t="0" r="6985" b="6985"/>
            <wp:wrapNone/>
            <wp:docPr id="2" name="Рисунок 2" descr="C:\Users\Admin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75"/>
        </w:tabs>
        <w:spacing w:after="0"/>
        <w:ind w:firstLine="760"/>
        <w:jc w:val="both"/>
      </w:pPr>
      <w:r>
        <w:lastRenderedPageBreak/>
        <w:t>Положение, дополнения и изменения к нему утверждаются приказом ректора</w:t>
      </w:r>
    </w:p>
    <w:p w:rsidR="00FF0E4E" w:rsidRDefault="00F43BAB">
      <w:pPr>
        <w:pStyle w:val="20"/>
        <w:framePr w:w="9533" w:h="13875" w:hRule="exact" w:wrap="none" w:vAnchor="page" w:hAnchor="page" w:x="1711" w:y="1480"/>
        <w:shd w:val="clear" w:color="auto" w:fill="auto"/>
        <w:spacing w:after="0"/>
        <w:jc w:val="left"/>
      </w:pPr>
      <w:r>
        <w:t>ДГУ.</w:t>
      </w:r>
    </w:p>
    <w:p w:rsidR="00FF0E4E" w:rsidRDefault="00F43BAB">
      <w:pPr>
        <w:pStyle w:val="22"/>
        <w:framePr w:w="9533" w:h="13875" w:hRule="exact" w:wrap="none" w:vAnchor="page" w:hAnchor="page" w:x="1711" w:y="1480"/>
        <w:numPr>
          <w:ilvl w:val="0"/>
          <w:numId w:val="1"/>
        </w:numPr>
        <w:shd w:val="clear" w:color="auto" w:fill="auto"/>
        <w:tabs>
          <w:tab w:val="left" w:pos="4006"/>
        </w:tabs>
        <w:ind w:left="3640"/>
      </w:pPr>
      <w:bookmarkStart w:id="3" w:name="bookmark2"/>
      <w:r>
        <w:t>Основные цели и задачи</w:t>
      </w:r>
      <w:bookmarkEnd w:id="3"/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99"/>
        </w:tabs>
        <w:spacing w:after="0"/>
        <w:ind w:firstLine="760"/>
        <w:jc w:val="both"/>
      </w:pPr>
      <w:r>
        <w:t>Основные цели Отдела: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 xml:space="preserve">Обеспечение миграционно-визового сопровождения иностранных граждан и </w:t>
      </w:r>
      <w:r>
        <w:t>лиц без гражданства (далее - иностранные граждане), прибывших в РФ с целью обучения в ДГУ.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>Организация внутреннего учета иностранных студентов в соответствии с методическими рекомендациями Минобрнауки РФ.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>Создание комфортных и безопасных условий для получе</w:t>
      </w:r>
      <w:r>
        <w:t>ния образования иностранными гражданами в ДГУ.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99"/>
        </w:tabs>
        <w:spacing w:after="0"/>
        <w:ind w:firstLine="760"/>
        <w:jc w:val="both"/>
      </w:pPr>
      <w:r>
        <w:t>Задачи Отдела: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left"/>
      </w:pPr>
      <w:r>
        <w:t>Представление интересов ДГУ в органах МВД России по вопросам миграции,. включая оформление приглашений, постановку на учет, продление пребывания иностранных граждан.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>Взаимодействие с территориал</w:t>
      </w:r>
      <w:r>
        <w:t>ьными органами МВД России по Республике Дагестан и УМВД России по г. Махачкала, включая обеспечение организации направления уведомлений, контроль факта их направления и получения, а также персональную управленческую ответственность за своевременность и пол</w:t>
      </w:r>
      <w:r>
        <w:t>ноту передаваемых сведений.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>Оказание информационной и правовой поддержки иностранным студентам, партнерам и преподавателям.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spacing w:after="0"/>
        <w:ind w:firstLine="760"/>
        <w:jc w:val="both"/>
      </w:pPr>
      <w:r>
        <w:t>Мониторинг соблюдения миграционного законодательства ДГУ и иностранных студентов.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2"/>
        </w:numPr>
        <w:shd w:val="clear" w:color="auto" w:fill="auto"/>
        <w:tabs>
          <w:tab w:val="left" w:pos="1418"/>
        </w:tabs>
        <w:ind w:firstLine="760"/>
        <w:jc w:val="both"/>
      </w:pPr>
      <w:r>
        <w:t>Направление уведомлений в МВД России в установленн</w:t>
      </w:r>
      <w:r>
        <w:t>ые сроки о прибытии, неприбытии, утрате контакта с иностранными гражданами, а также в иных случаях, предусмотренных миграционным законодательством Российской Федерации или по запросу территориальных органов МВД России.</w:t>
      </w:r>
    </w:p>
    <w:p w:rsidR="00FF0E4E" w:rsidRDefault="00F43BAB">
      <w:pPr>
        <w:pStyle w:val="22"/>
        <w:framePr w:w="9533" w:h="13875" w:hRule="exact" w:wrap="none" w:vAnchor="page" w:hAnchor="page" w:x="1711" w:y="1480"/>
        <w:numPr>
          <w:ilvl w:val="0"/>
          <w:numId w:val="1"/>
        </w:numPr>
        <w:shd w:val="clear" w:color="auto" w:fill="auto"/>
        <w:tabs>
          <w:tab w:val="left" w:pos="4386"/>
        </w:tabs>
        <w:ind w:left="4020"/>
      </w:pPr>
      <w:bookmarkStart w:id="4" w:name="bookmark3"/>
      <w:r>
        <w:t>Функции Отдела</w:t>
      </w:r>
      <w:bookmarkEnd w:id="4"/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45"/>
        </w:tabs>
        <w:spacing w:after="0"/>
        <w:ind w:firstLine="760"/>
        <w:jc w:val="both"/>
      </w:pPr>
      <w:r>
        <w:t xml:space="preserve">Подготовка документов </w:t>
      </w:r>
      <w:r>
        <w:t>для оформления приглашений и виз для иностранных студентов, преподавателей и партнеров.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40"/>
        </w:tabs>
        <w:spacing w:after="0"/>
        <w:ind w:firstLine="760"/>
        <w:jc w:val="both"/>
      </w:pPr>
      <w:r>
        <w:t>Оформление уведомлений о прибытии и постановке на миграционный учет иностранных граждан в ДГУ.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94"/>
        </w:tabs>
        <w:spacing w:after="0"/>
        <w:ind w:firstLine="760"/>
        <w:jc w:val="both"/>
      </w:pPr>
      <w:r>
        <w:t>Подготовка ходатайств для продления сроков пребывания и виз.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1"/>
          <w:numId w:val="1"/>
        </w:numPr>
        <w:shd w:val="clear" w:color="auto" w:fill="auto"/>
        <w:tabs>
          <w:tab w:val="left" w:pos="1245"/>
        </w:tabs>
        <w:spacing w:after="0"/>
        <w:ind w:firstLine="760"/>
        <w:jc w:val="both"/>
      </w:pPr>
      <w:r>
        <w:t>Ведение внут</w:t>
      </w:r>
      <w:r>
        <w:t>ренней системы учета иностранных студентов с обязательным включением сведений:</w:t>
      </w:r>
    </w:p>
    <w:p w:rsidR="00FF0E4E" w:rsidRDefault="00F43BAB">
      <w:pPr>
        <w:pStyle w:val="20"/>
        <w:framePr w:w="9533" w:h="13875" w:hRule="exact" w:wrap="none" w:vAnchor="page" w:hAnchor="page" w:x="1711" w:y="1480"/>
        <w:shd w:val="clear" w:color="auto" w:fill="auto"/>
        <w:spacing w:after="0"/>
        <w:ind w:firstLine="760"/>
        <w:jc w:val="both"/>
      </w:pPr>
      <w:r>
        <w:t>Наличие следующих сведений об иностранном гражданине</w:t>
      </w:r>
    </w:p>
    <w:p w:rsidR="00FF0E4E" w:rsidRDefault="00F43BAB">
      <w:pPr>
        <w:pStyle w:val="20"/>
        <w:framePr w:w="9533" w:h="13875" w:hRule="exact" w:wrap="none" w:vAnchor="page" w:hAnchor="page" w:x="1711" w:y="1480"/>
        <w:shd w:val="clear" w:color="auto" w:fill="auto"/>
        <w:spacing w:after="0"/>
        <w:ind w:firstLine="760"/>
        <w:jc w:val="both"/>
      </w:pPr>
      <w:r>
        <w:t>во внутренней системе учета студентов (далее - система учета):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22"/>
        </w:tabs>
        <w:spacing w:after="0"/>
        <w:ind w:firstLine="760"/>
        <w:jc w:val="both"/>
      </w:pPr>
      <w:r>
        <w:t>фамилия, имя, отчество (при наличии);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46"/>
        </w:tabs>
        <w:spacing w:after="0"/>
        <w:ind w:firstLine="760"/>
        <w:jc w:val="both"/>
      </w:pPr>
      <w:r>
        <w:t xml:space="preserve">число, месяц, год </w:t>
      </w:r>
      <w:r>
        <w:t>рождения;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46"/>
        </w:tabs>
        <w:spacing w:after="0"/>
        <w:ind w:firstLine="760"/>
        <w:jc w:val="both"/>
      </w:pPr>
      <w:r>
        <w:t>сведения о документе, удостоверяющем личность;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50"/>
        </w:tabs>
        <w:spacing w:after="0"/>
        <w:ind w:firstLine="760"/>
        <w:jc w:val="both"/>
      </w:pPr>
      <w:r>
        <w:t>контактные данные (номер телефона, адрес электронной почты);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50"/>
        </w:tabs>
        <w:spacing w:after="0"/>
        <w:ind w:firstLine="760"/>
        <w:jc w:val="both"/>
      </w:pPr>
      <w:r>
        <w:t>форма обучения (очная, заочная, очно-заочная);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01"/>
        </w:tabs>
        <w:spacing w:after="0"/>
        <w:ind w:firstLine="760"/>
        <w:jc w:val="both"/>
      </w:pPr>
      <w:r>
        <w:t>обучение исключительно с применением дистанционных образовательных технологий (при наличии)</w:t>
      </w:r>
      <w:r>
        <w:t>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091"/>
        </w:tabs>
        <w:spacing w:after="0"/>
        <w:ind w:firstLine="760"/>
        <w:jc w:val="both"/>
      </w:pPr>
      <w:r>
        <w:t>дата фактического прибытия к месту получения образования (с указанием вида, даты и реквизитов документа, подтверждающего факт прибытия);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141"/>
        </w:tabs>
        <w:spacing w:after="0"/>
        <w:ind w:firstLine="760"/>
        <w:jc w:val="both"/>
      </w:pPr>
      <w:r>
        <w:t>адрес проживания по месту регистрации;</w:t>
      </w:r>
    </w:p>
    <w:p w:rsidR="00FF0E4E" w:rsidRDefault="00F43BAB">
      <w:pPr>
        <w:pStyle w:val="20"/>
        <w:framePr w:w="9533" w:h="13875" w:hRule="exact" w:wrap="none" w:vAnchor="page" w:hAnchor="page" w:x="1711" w:y="1480"/>
        <w:numPr>
          <w:ilvl w:val="0"/>
          <w:numId w:val="3"/>
        </w:numPr>
        <w:shd w:val="clear" w:color="auto" w:fill="auto"/>
        <w:tabs>
          <w:tab w:val="left" w:pos="1091"/>
        </w:tabs>
        <w:spacing w:after="0"/>
        <w:ind w:firstLine="760"/>
        <w:jc w:val="both"/>
      </w:pPr>
      <w:r>
        <w:t xml:space="preserve">сведения о документе, подтверждающем факт прохождения обязательной </w:t>
      </w:r>
      <w:r>
        <w:t>государственной дактилоскопической регистрации и фотографирования;</w:t>
      </w:r>
    </w:p>
    <w:p w:rsidR="00FF0E4E" w:rsidRDefault="00FF0E4E">
      <w:pPr>
        <w:rPr>
          <w:sz w:val="2"/>
          <w:szCs w:val="2"/>
        </w:rPr>
        <w:sectPr w:rsidR="00FF0E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3"/>
        </w:numPr>
        <w:shd w:val="clear" w:color="auto" w:fill="auto"/>
        <w:tabs>
          <w:tab w:val="left" w:pos="1212"/>
        </w:tabs>
        <w:spacing w:after="0"/>
        <w:ind w:firstLine="820"/>
        <w:jc w:val="both"/>
      </w:pPr>
      <w:r>
        <w:lastRenderedPageBreak/>
        <w:t>сведения о документе, подтверждающем прохождение (повторное прохождение) медицинского освидетельствования (за исключением случаев, установленных законодательством Росс</w:t>
      </w:r>
      <w:r>
        <w:t>ийской Федерации);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3"/>
        </w:numPr>
        <w:shd w:val="clear" w:color="auto" w:fill="auto"/>
        <w:tabs>
          <w:tab w:val="left" w:pos="1212"/>
        </w:tabs>
        <w:spacing w:after="0"/>
        <w:ind w:firstLine="820"/>
        <w:jc w:val="both"/>
      </w:pPr>
      <w:r>
        <w:t>сведения о документе, подтверждающем предоставление академического отпуска с указанием основания его предоставления (при наличии);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3"/>
        </w:numPr>
        <w:shd w:val="clear" w:color="auto" w:fill="auto"/>
        <w:tabs>
          <w:tab w:val="left" w:pos="1212"/>
        </w:tabs>
        <w:spacing w:after="0"/>
        <w:ind w:firstLine="820"/>
        <w:jc w:val="left"/>
      </w:pPr>
      <w:r>
        <w:t xml:space="preserve">осуществление трудовой деятельности (дата приема на работу, сведения </w:t>
      </w:r>
      <w:r>
        <w:rPr>
          <w:lang w:val="en-US" w:eastAsia="en-US" w:bidi="en-US"/>
        </w:rPr>
        <w:t>o</w:t>
      </w:r>
      <w:r w:rsidRPr="00F43BAB">
        <w:rPr>
          <w:lang w:eastAsia="en-US" w:bidi="en-US"/>
        </w:rPr>
        <w:t xml:space="preserve"> </w:t>
      </w:r>
      <w:r>
        <w:rPr>
          <w:vertAlign w:val="subscript"/>
          <w:lang w:val="en-US" w:eastAsia="en-US" w:bidi="en-US"/>
        </w:rPr>
        <w:t>s</w:t>
      </w:r>
      <w:r w:rsidRPr="00F43BAB">
        <w:rPr>
          <w:vertAlign w:val="subscript"/>
          <w:lang w:eastAsia="en-US" w:bidi="en-US"/>
        </w:rPr>
        <w:t xml:space="preserve"> </w:t>
      </w:r>
      <w:r>
        <w:t>работодателе);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3"/>
        </w:numPr>
        <w:shd w:val="clear" w:color="auto" w:fill="auto"/>
        <w:tabs>
          <w:tab w:val="left" w:pos="1212"/>
        </w:tabs>
        <w:spacing w:after="0"/>
        <w:ind w:firstLine="820"/>
        <w:jc w:val="both"/>
      </w:pPr>
      <w:r>
        <w:t>сведения о докумен</w:t>
      </w:r>
      <w:r>
        <w:t>тах, подтверждающих наличие разрешения на временное проживание и (или) вида на жительство в Российской Федерации;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3"/>
        </w:numPr>
        <w:shd w:val="clear" w:color="auto" w:fill="auto"/>
        <w:tabs>
          <w:tab w:val="left" w:pos="1212"/>
        </w:tabs>
        <w:spacing w:after="0"/>
        <w:ind w:firstLine="820"/>
        <w:jc w:val="both"/>
      </w:pPr>
      <w:r>
        <w:t>сведения о нарушениях миграционного законодательства или иных правонарушениях в случае установления факта таких нарушений (с указанием вида, д</w:t>
      </w:r>
      <w:r>
        <w:t>аты и реквизитов документа, подтверждающего факт нарушения).</w:t>
      </w:r>
    </w:p>
    <w:p w:rsidR="00FF0E4E" w:rsidRDefault="00F43BAB">
      <w:pPr>
        <w:pStyle w:val="20"/>
        <w:framePr w:w="9605" w:h="13323" w:hRule="exact" w:wrap="none" w:vAnchor="page" w:hAnchor="page" w:x="1675" w:y="1255"/>
        <w:shd w:val="clear" w:color="auto" w:fill="auto"/>
        <w:spacing w:after="0"/>
        <w:ind w:firstLine="820"/>
        <w:jc w:val="both"/>
      </w:pPr>
      <w:r>
        <w:t>Система учета должна обеспечивать возможность формирования гибких отчетов в электронной форме (для электронных систем).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216"/>
        </w:tabs>
        <w:spacing w:after="0"/>
        <w:ind w:firstLine="820"/>
        <w:jc w:val="both"/>
      </w:pPr>
      <w:r>
        <w:t>Мониторинг реестра контролируемых лиц с фиксацией результатов мониторинга и</w:t>
      </w:r>
      <w:r>
        <w:t xml:space="preserve"> своевременное реагирование на выявленные нарушения.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216"/>
        </w:tabs>
        <w:spacing w:after="0"/>
        <w:ind w:firstLine="820"/>
        <w:jc w:val="both"/>
      </w:pPr>
      <w:r>
        <w:t>Организация встреч и сопровождения иностранных студентов при первом прибытии к месту обучения/проживания.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226"/>
        </w:tabs>
        <w:spacing w:after="0"/>
        <w:ind w:firstLine="820"/>
        <w:jc w:val="both"/>
      </w:pPr>
      <w:r>
        <w:t xml:space="preserve">Направление уведомлений в территориальные органы МВД России о </w:t>
      </w:r>
      <w:r>
        <w:rPr>
          <w:vertAlign w:val="subscript"/>
        </w:rPr>
        <w:t xml:space="preserve">{ </w:t>
      </w:r>
      <w:r>
        <w:t xml:space="preserve">неприбытии (по истечении 30 дней </w:t>
      </w:r>
      <w:r>
        <w:t>с даты начала обучения или 10 рабочих дней после заявленной даты прибытия) и утрате контакта с иностранным обучающимся. Срок утраты контакта устанавливается локальным нормативным актом Университета. Утрата контакта с иностранным обучающимся фиксируется док</w:t>
      </w:r>
      <w:r>
        <w:t>ументально с указанием предпринятых попыток установления контакта (дата, способ связи, результат). По истечении установленного срока утраты контакта уведомление направляется в территориальный орган МВД России в соответствии с миграционным законодательством</w:t>
      </w:r>
      <w:r>
        <w:t xml:space="preserve"> Российской Федерации.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216"/>
        </w:tabs>
        <w:spacing w:after="0"/>
        <w:ind w:firstLine="820"/>
        <w:jc w:val="both"/>
      </w:pPr>
      <w:r>
        <w:t>Подготовка документов для направления уведомлений в территориальные органы МВД России о завершении обучения, отчислении, предоставлении академического отпуска, а также в иных случаях, предусмотренных миграционным законодательством Ро</w:t>
      </w:r>
      <w:r>
        <w:t>ссийской Федерации или по запросу территориальных органов МВД России.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326"/>
        </w:tabs>
        <w:spacing w:after="0" w:line="293" w:lineRule="exact"/>
        <w:ind w:firstLine="820"/>
        <w:jc w:val="both"/>
      </w:pPr>
      <w:r>
        <w:t>Обеспечение перевода на иностранные языки информационных материалов,</w:t>
      </w:r>
    </w:p>
    <w:p w:rsidR="00FF0E4E" w:rsidRDefault="00F43BAB">
      <w:pPr>
        <w:pStyle w:val="20"/>
        <w:framePr w:w="9605" w:h="13323" w:hRule="exact" w:wrap="none" w:vAnchor="page" w:hAnchor="page" w:x="1675" w:y="1255"/>
        <w:shd w:val="clear" w:color="auto" w:fill="auto"/>
        <w:tabs>
          <w:tab w:val="left" w:pos="9408"/>
        </w:tabs>
        <w:spacing w:after="256" w:line="293" w:lineRule="exact"/>
        <w:jc w:val="both"/>
      </w:pPr>
      <w:r>
        <w:t>памяток, локальных актов по миграции.</w:t>
      </w:r>
      <w:r>
        <w:tab/>
      </w:r>
      <w:r>
        <w:rPr>
          <w:rStyle w:val="214pt1pt"/>
          <w:vertAlign w:val="subscript"/>
        </w:rPr>
        <w:t>t</w:t>
      </w:r>
    </w:p>
    <w:p w:rsidR="00FF0E4E" w:rsidRDefault="00F43BAB">
      <w:pPr>
        <w:pStyle w:val="22"/>
        <w:framePr w:w="9605" w:h="13323" w:hRule="exact" w:wrap="none" w:vAnchor="page" w:hAnchor="page" w:x="1675" w:y="1255"/>
        <w:numPr>
          <w:ilvl w:val="0"/>
          <w:numId w:val="1"/>
        </w:numPr>
        <w:shd w:val="clear" w:color="auto" w:fill="auto"/>
        <w:tabs>
          <w:tab w:val="left" w:pos="3933"/>
        </w:tabs>
        <w:ind w:left="3600"/>
      </w:pPr>
      <w:bookmarkStart w:id="5" w:name="bookmark4"/>
      <w:r>
        <w:t>Регламент работы Отдела</w:t>
      </w:r>
      <w:bookmarkEnd w:id="5"/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331"/>
        </w:tabs>
        <w:spacing w:after="0"/>
        <w:ind w:firstLine="820"/>
        <w:jc w:val="both"/>
      </w:pPr>
      <w:r>
        <w:t xml:space="preserve">Разработка и утверждение внутреннего регламента, </w:t>
      </w:r>
      <w:r>
        <w:t>определяющего: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/>
        <w:ind w:firstLine="820"/>
        <w:jc w:val="both"/>
      </w:pPr>
      <w:r>
        <w:t>Порядок административного взаимодействия с МВД России.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/>
        <w:ind w:firstLine="820"/>
        <w:jc w:val="both"/>
      </w:pPr>
      <w:r>
        <w:t>Внутренний учет иностранных студентов и абитуриентов.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/>
        <w:ind w:firstLine="820"/>
        <w:jc w:val="both"/>
      </w:pPr>
      <w:r>
        <w:t>Механизм взаимодействия с иностранными студентами (сроки предоставления документов).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/>
        <w:ind w:firstLine="820"/>
        <w:jc w:val="both"/>
      </w:pPr>
      <w:r>
        <w:t>Порядок организации встреч и сопровождения.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/>
        <w:ind w:firstLine="820"/>
        <w:jc w:val="both"/>
      </w:pPr>
      <w:r>
        <w:t>Мониторинг реестра контролируемых лиц МВД России (периодичность не реже одного раза в неделю).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 w:line="278" w:lineRule="exact"/>
        <w:ind w:firstLine="820"/>
        <w:jc w:val="both"/>
      </w:pPr>
      <w:r>
        <w:t>Ознакомление иностранных студентов с миграционным законодательством.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0"/>
          <w:numId w:val="2"/>
        </w:numPr>
        <w:shd w:val="clear" w:color="auto" w:fill="auto"/>
        <w:tabs>
          <w:tab w:val="left" w:pos="1495"/>
        </w:tabs>
        <w:spacing w:after="0" w:line="278" w:lineRule="exact"/>
        <w:ind w:firstLine="820"/>
        <w:jc w:val="both"/>
      </w:pPr>
      <w:r>
        <w:t xml:space="preserve">Канал связи для оперативного взаимодействия (отдельный телефон, </w:t>
      </w:r>
      <w:r>
        <w:rPr>
          <w:lang w:val="en-US" w:eastAsia="en-US" w:bidi="en-US"/>
        </w:rPr>
        <w:t>email</w:t>
      </w:r>
      <w:r w:rsidRPr="00F43BAB">
        <w:rPr>
          <w:lang w:eastAsia="en-US" w:bidi="en-US"/>
        </w:rPr>
        <w:t>).</w:t>
      </w:r>
    </w:p>
    <w:p w:rsidR="00FF0E4E" w:rsidRDefault="00F43BAB">
      <w:pPr>
        <w:pStyle w:val="20"/>
        <w:framePr w:w="9605" w:h="13323" w:hRule="exact" w:wrap="none" w:vAnchor="page" w:hAnchor="page" w:x="1675" w:y="1255"/>
        <w:numPr>
          <w:ilvl w:val="1"/>
          <w:numId w:val="1"/>
        </w:numPr>
        <w:shd w:val="clear" w:color="auto" w:fill="auto"/>
        <w:tabs>
          <w:tab w:val="left" w:pos="1216"/>
        </w:tabs>
        <w:spacing w:after="0" w:line="278" w:lineRule="exact"/>
        <w:ind w:firstLine="820"/>
        <w:jc w:val="left"/>
      </w:pPr>
      <w:r>
        <w:t xml:space="preserve">Квалификационные </w:t>
      </w:r>
      <w:r>
        <w:t>требования к сотрудникам Отдела, в том числе требования . к уровню владения иностранными языками, устанавливаются должностными инструкциями в соответствии с профессиональными стандартами и квалификационными</w:t>
      </w:r>
    </w:p>
    <w:p w:rsidR="00FF0E4E" w:rsidRDefault="00F43BAB">
      <w:pPr>
        <w:pStyle w:val="20"/>
        <w:framePr w:w="9605" w:h="13323" w:hRule="exact" w:wrap="none" w:vAnchor="page" w:hAnchor="page" w:x="1675" w:y="1255"/>
        <w:shd w:val="clear" w:color="auto" w:fill="auto"/>
        <w:spacing w:after="0" w:line="278" w:lineRule="exact"/>
        <w:jc w:val="left"/>
      </w:pPr>
      <w:r>
        <w:t>. справочниками.</w:t>
      </w:r>
    </w:p>
    <w:p w:rsidR="00FF0E4E" w:rsidRDefault="00F43BAB">
      <w:pPr>
        <w:pStyle w:val="22"/>
        <w:framePr w:w="9605" w:h="877" w:hRule="exact" w:wrap="none" w:vAnchor="page" w:hAnchor="page" w:x="1675" w:y="14790"/>
        <w:numPr>
          <w:ilvl w:val="0"/>
          <w:numId w:val="1"/>
        </w:numPr>
        <w:shd w:val="clear" w:color="auto" w:fill="auto"/>
        <w:tabs>
          <w:tab w:val="left" w:pos="3533"/>
        </w:tabs>
        <w:spacing w:line="269" w:lineRule="exact"/>
        <w:ind w:left="3200"/>
      </w:pPr>
      <w:bookmarkStart w:id="6" w:name="bookmark5"/>
      <w:r>
        <w:t>Права и обязанности работников</w:t>
      </w:r>
      <w:bookmarkEnd w:id="6"/>
    </w:p>
    <w:p w:rsidR="00FF0E4E" w:rsidRDefault="00F43BAB">
      <w:pPr>
        <w:pStyle w:val="20"/>
        <w:framePr w:w="9605" w:h="877" w:hRule="exact" w:wrap="none" w:vAnchor="page" w:hAnchor="page" w:x="1675" w:y="14790"/>
        <w:numPr>
          <w:ilvl w:val="1"/>
          <w:numId w:val="1"/>
        </w:numPr>
        <w:shd w:val="clear" w:color="auto" w:fill="auto"/>
        <w:tabs>
          <w:tab w:val="left" w:pos="1321"/>
        </w:tabs>
        <w:spacing w:after="0" w:line="269" w:lineRule="exact"/>
        <w:ind w:firstLine="820"/>
        <w:jc w:val="both"/>
      </w:pPr>
      <w:r>
        <w:t>П</w:t>
      </w:r>
      <w:r>
        <w:t>рава работников:</w:t>
      </w:r>
    </w:p>
    <w:p w:rsidR="00FF0E4E" w:rsidRDefault="00F43BAB">
      <w:pPr>
        <w:pStyle w:val="20"/>
        <w:framePr w:w="9605" w:h="877" w:hRule="exact" w:wrap="none" w:vAnchor="page" w:hAnchor="page" w:x="1675" w:y="14790"/>
        <w:shd w:val="clear" w:color="auto" w:fill="auto"/>
        <w:spacing w:after="0" w:line="269" w:lineRule="exact"/>
        <w:ind w:firstLine="820"/>
        <w:jc w:val="both"/>
      </w:pPr>
      <w:r>
        <w:t>• Запрашивать информацию от подразделений ДГУ.</w:t>
      </w:r>
    </w:p>
    <w:p w:rsidR="00FF0E4E" w:rsidRDefault="00FF0E4E">
      <w:pPr>
        <w:rPr>
          <w:sz w:val="2"/>
          <w:szCs w:val="2"/>
        </w:rPr>
        <w:sectPr w:rsidR="00FF0E4E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lastRenderedPageBreak/>
        <w:t>Участвовать в совещаниях по вопросам компетенции.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>Взаимодействовать с органами МВД и другими структурами.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327"/>
        </w:tabs>
        <w:spacing w:after="0"/>
        <w:ind w:firstLine="820"/>
        <w:jc w:val="both"/>
      </w:pPr>
      <w:r>
        <w:t>Обязанности работников: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 xml:space="preserve">Выполнять функциональные обязанности в </w:t>
      </w:r>
      <w:r>
        <w:t>соответствии с должностными инструкциями.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>Соблюдать режим конфиденциальности при работе с персональными данными иностранных граждан в соответствии с Федеральным законом от 27.07.2006 № 152-ФЗ «О персональных данных» и локальными актами Университета.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>Актуал</w:t>
      </w:r>
      <w:r>
        <w:t>изировать данные в системе учета.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327"/>
        </w:tabs>
        <w:spacing w:after="0"/>
        <w:ind w:firstLine="820"/>
        <w:jc w:val="both"/>
      </w:pPr>
      <w:r>
        <w:t>Обязанности начальника: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>Осуществлять оперативное руководство Отделом и нести персональную управленческую ответственность за выполнение возложенных на Отдел задач.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spacing w:after="0"/>
        <w:ind w:firstLine="820"/>
        <w:jc w:val="both"/>
      </w:pPr>
      <w:r>
        <w:t>Разрабатывать регламент и инструкции.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0"/>
          <w:numId w:val="2"/>
        </w:numPr>
        <w:shd w:val="clear" w:color="auto" w:fill="auto"/>
        <w:tabs>
          <w:tab w:val="left" w:pos="1486"/>
        </w:tabs>
        <w:ind w:firstLine="820"/>
        <w:jc w:val="both"/>
      </w:pPr>
      <w:r>
        <w:t>Обеспечивать повышени</w:t>
      </w:r>
      <w:r>
        <w:t>е квалификации.</w:t>
      </w:r>
    </w:p>
    <w:p w:rsidR="00FF0E4E" w:rsidRDefault="00F43BAB">
      <w:pPr>
        <w:pStyle w:val="22"/>
        <w:framePr w:w="9490" w:h="9731" w:hRule="exact" w:wrap="none" w:vAnchor="page" w:hAnchor="page" w:x="1732" w:y="1250"/>
        <w:numPr>
          <w:ilvl w:val="0"/>
          <w:numId w:val="1"/>
        </w:numPr>
        <w:shd w:val="clear" w:color="auto" w:fill="auto"/>
        <w:tabs>
          <w:tab w:val="left" w:pos="4415"/>
        </w:tabs>
        <w:ind w:left="4080"/>
      </w:pPr>
      <w:bookmarkStart w:id="7" w:name="bookmark6"/>
      <w:r>
        <w:t>Ответственность</w:t>
      </w:r>
      <w:bookmarkEnd w:id="7"/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226"/>
        </w:tabs>
        <w:spacing w:after="0"/>
        <w:ind w:firstLine="820"/>
        <w:jc w:val="both"/>
      </w:pPr>
      <w:r>
        <w:t xml:space="preserve">Работники Отдела несут ответственность за несвоевременное направление уведомлений в территориальные органы МВД России, неполноту и недостоверность сведений в учетных документах, нарушения миграционного законодательства </w:t>
      </w:r>
      <w:r>
        <w:t>Российской Федерации, а также за нарушение режима конфиденциальности при работе с персональными данными иностранных граждан.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227"/>
        </w:tabs>
        <w:spacing w:after="0"/>
        <w:ind w:firstLine="820"/>
        <w:jc w:val="both"/>
      </w:pPr>
      <w:r>
        <w:t>Начальник Отдела несет персональную управленческую ответственность за выполнение задач настоящего Положения, обеспечение организаци</w:t>
      </w:r>
      <w:r>
        <w:t>и направления уведомлений в территориальные органы МВД России, контроль факта их направления и получения, а также за своевременность и полноту передаваемых сведений.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227"/>
        </w:tabs>
        <w:spacing w:after="236"/>
        <w:ind w:firstLine="820"/>
        <w:jc w:val="both"/>
      </w:pPr>
      <w:r>
        <w:t xml:space="preserve">Работники Отдела несут ответственность за нарушение законодательства Российской Федерации </w:t>
      </w:r>
      <w:r>
        <w:t>о персональных данных в соответствии с Федеральным законом от 27.07.2006 № 152-ФЗ «О персональных данных», Трудовым кодексом Российской Федерации, Кодексом Российской Федерации об административных правонарушениях и иными нормативными правовыми актами Росси</w:t>
      </w:r>
      <w:r>
        <w:t>йской Федерации.</w:t>
      </w:r>
    </w:p>
    <w:p w:rsidR="00FF0E4E" w:rsidRDefault="00F43BAB">
      <w:pPr>
        <w:pStyle w:val="22"/>
        <w:framePr w:w="9490" w:h="9731" w:hRule="exact" w:wrap="none" w:vAnchor="page" w:hAnchor="page" w:x="1732" w:y="1250"/>
        <w:numPr>
          <w:ilvl w:val="0"/>
          <w:numId w:val="1"/>
        </w:numPr>
        <w:shd w:val="clear" w:color="auto" w:fill="auto"/>
        <w:tabs>
          <w:tab w:val="left" w:pos="3775"/>
        </w:tabs>
        <w:spacing w:line="278" w:lineRule="exact"/>
        <w:ind w:left="3440"/>
      </w:pPr>
      <w:bookmarkStart w:id="8" w:name="bookmark7"/>
      <w:r>
        <w:t>Заключительные положения</w:t>
      </w:r>
      <w:bookmarkEnd w:id="8"/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327"/>
        </w:tabs>
        <w:spacing w:after="0" w:line="278" w:lineRule="exact"/>
        <w:ind w:firstLine="820"/>
        <w:jc w:val="both"/>
      </w:pPr>
      <w:r>
        <w:t>Положение вступает в силу с даты утверждения ректором ДГУ.</w:t>
      </w:r>
    </w:p>
    <w:p w:rsidR="00FF0E4E" w:rsidRDefault="00F43BAB">
      <w:pPr>
        <w:pStyle w:val="20"/>
        <w:framePr w:w="9490" w:h="9731" w:hRule="exact" w:wrap="none" w:vAnchor="page" w:hAnchor="page" w:x="1732" w:y="1250"/>
        <w:numPr>
          <w:ilvl w:val="1"/>
          <w:numId w:val="1"/>
        </w:numPr>
        <w:shd w:val="clear" w:color="auto" w:fill="auto"/>
        <w:tabs>
          <w:tab w:val="left" w:pos="1226"/>
        </w:tabs>
        <w:spacing w:after="0" w:line="278" w:lineRule="exact"/>
        <w:ind w:firstLine="820"/>
        <w:jc w:val="both"/>
      </w:pPr>
      <w:r>
        <w:t>Изменения вносятся приказом ректора по предложению проректора по международной деятельности.</w:t>
      </w:r>
    </w:p>
    <w:p w:rsidR="00FF0E4E" w:rsidRDefault="00F43BAB">
      <w:pPr>
        <w:pStyle w:val="20"/>
        <w:framePr w:w="9490" w:h="1126" w:hRule="exact" w:wrap="none" w:vAnchor="page" w:hAnchor="page" w:x="1732" w:y="11784"/>
        <w:shd w:val="clear" w:color="auto" w:fill="auto"/>
        <w:spacing w:after="252" w:line="240" w:lineRule="exact"/>
        <w:ind w:right="4853" w:firstLine="820"/>
        <w:jc w:val="both"/>
      </w:pPr>
      <w:r>
        <w:t>СОГЛАСОВАНО:</w:t>
      </w:r>
    </w:p>
    <w:p w:rsidR="00FF0E4E" w:rsidRDefault="00F43BAB">
      <w:pPr>
        <w:pStyle w:val="20"/>
        <w:framePr w:w="9490" w:h="1126" w:hRule="exact" w:wrap="none" w:vAnchor="page" w:hAnchor="page" w:x="1732" w:y="11784"/>
        <w:shd w:val="clear" w:color="auto" w:fill="auto"/>
        <w:spacing w:after="0" w:line="278" w:lineRule="exact"/>
        <w:ind w:left="10"/>
        <w:jc w:val="left"/>
      </w:pPr>
      <w:r>
        <w:t>Проректор по международной деятельности</w:t>
      </w:r>
    </w:p>
    <w:p w:rsidR="00FF0E4E" w:rsidRDefault="00F43BAB">
      <w:pPr>
        <w:pStyle w:val="20"/>
        <w:framePr w:w="9490" w:h="1126" w:hRule="exact" w:wrap="none" w:vAnchor="page" w:hAnchor="page" w:x="1732" w:y="11784"/>
        <w:shd w:val="clear" w:color="auto" w:fill="auto"/>
        <w:spacing w:after="0" w:line="278" w:lineRule="exact"/>
        <w:ind w:left="10"/>
        <w:jc w:val="left"/>
      </w:pPr>
      <w:r>
        <w:t xml:space="preserve">и </w:t>
      </w:r>
      <w:r>
        <w:t>дополнительному образованию</w:t>
      </w:r>
    </w:p>
    <w:p w:rsidR="00FF0E4E" w:rsidRDefault="00F43BAB">
      <w:pPr>
        <w:pStyle w:val="20"/>
        <w:framePr w:w="9490" w:h="1146" w:hRule="exact" w:wrap="none" w:vAnchor="page" w:hAnchor="page" w:x="1732" w:y="12928"/>
        <w:shd w:val="clear" w:color="auto" w:fill="auto"/>
        <w:tabs>
          <w:tab w:val="left" w:leader="underscore" w:pos="3613"/>
          <w:tab w:val="left" w:leader="underscore" w:pos="4747"/>
        </w:tabs>
        <w:spacing w:after="0" w:line="557" w:lineRule="exact"/>
        <w:jc w:val="left"/>
      </w:pPr>
      <w:r>
        <w:t>Декан факультета международного образования</w:t>
      </w:r>
    </w:p>
    <w:p w:rsidR="00FF0E4E" w:rsidRDefault="00F43BAB">
      <w:pPr>
        <w:pStyle w:val="20"/>
        <w:framePr w:w="9490" w:h="1146" w:hRule="exact" w:wrap="none" w:vAnchor="page" w:hAnchor="page" w:x="1732" w:y="12928"/>
        <w:shd w:val="clear" w:color="auto" w:fill="auto"/>
        <w:tabs>
          <w:tab w:val="left" w:leader="underscore" w:pos="3613"/>
          <w:tab w:val="left" w:leader="underscore" w:pos="4747"/>
        </w:tabs>
        <w:spacing w:after="0" w:line="557" w:lineRule="exact"/>
        <w:jc w:val="left"/>
      </w:pPr>
      <w:r>
        <w:t xml:space="preserve">Начальник юридического отдела </w:t>
      </w:r>
      <w:r>
        <w:tab/>
      </w:r>
      <w:r>
        <w:tab/>
      </w:r>
      <w:r>
        <w:rPr>
          <w:rStyle w:val="214pt1pt"/>
          <w:lang w:val="ru-RU" w:eastAsia="ru-RU" w:bidi="ru-RU"/>
        </w:rPr>
        <w:t>[</w:t>
      </w:r>
    </w:p>
    <w:p w:rsidR="00FF0E4E" w:rsidRDefault="00F43BAB">
      <w:pPr>
        <w:pStyle w:val="a5"/>
        <w:framePr w:wrap="none" w:vAnchor="page" w:hAnchor="page" w:x="9537" w:y="12581"/>
        <w:shd w:val="clear" w:color="auto" w:fill="auto"/>
        <w:spacing w:line="240" w:lineRule="exact"/>
      </w:pPr>
      <w:r>
        <w:t>М.Р. Рабаданов</w:t>
      </w:r>
    </w:p>
    <w:p w:rsidR="00FF0E4E" w:rsidRDefault="00F43BAB">
      <w:pPr>
        <w:pStyle w:val="20"/>
        <w:framePr w:w="4042" w:h="1156" w:hRule="exact" w:wrap="none" w:vAnchor="page" w:hAnchor="page" w:x="7185" w:y="12921"/>
        <w:shd w:val="clear" w:color="auto" w:fill="auto"/>
        <w:spacing w:after="0" w:line="547" w:lineRule="exact"/>
        <w:ind w:left="1080"/>
      </w:pPr>
      <w:r>
        <w:t>И.З. Абдулкеримов</w:t>
      </w:r>
    </w:p>
    <w:p w:rsidR="00FF0E4E" w:rsidRDefault="00F43BAB">
      <w:pPr>
        <w:pStyle w:val="20"/>
        <w:framePr w:w="4042" w:h="1156" w:hRule="exact" w:wrap="none" w:vAnchor="page" w:hAnchor="page" w:x="7185" w:y="12921"/>
        <w:shd w:val="clear" w:color="auto" w:fill="auto"/>
        <w:spacing w:after="0" w:line="547" w:lineRule="exact"/>
        <w:ind w:left="1080"/>
      </w:pPr>
      <w:r>
        <w:rPr>
          <w:rStyle w:val="214pt1pt0"/>
        </w:rPr>
        <w:t>л^лл</w:t>
      </w:r>
      <w:r>
        <w:rPr>
          <w:rStyle w:val="23"/>
        </w:rPr>
        <w:t xml:space="preserve"> М</w:t>
      </w:r>
      <w:r>
        <w:t>.Г. Магомедов</w:t>
      </w:r>
    </w:p>
    <w:p w:rsidR="00FF0E4E" w:rsidRDefault="00F43BAB">
      <w:pPr>
        <w:rPr>
          <w:sz w:val="2"/>
          <w:szCs w:val="2"/>
        </w:rPr>
      </w:pP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4293870</wp:posOffset>
            </wp:positionH>
            <wp:positionV relativeFrom="page">
              <wp:posOffset>7680325</wp:posOffset>
            </wp:positionV>
            <wp:extent cx="1493520" cy="944880"/>
            <wp:effectExtent l="0" t="0" r="0" b="7620"/>
            <wp:wrapNone/>
            <wp:docPr id="3" name="Рисунок 3" descr="C:\Users\Admin\AppData\Local\Temp\FineReader12.00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FineReader12.00\media\imag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0E4E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BAB" w:rsidRDefault="00F43BAB">
      <w:r>
        <w:separator/>
      </w:r>
    </w:p>
  </w:endnote>
  <w:endnote w:type="continuationSeparator" w:id="0">
    <w:p w:rsidR="00F43BAB" w:rsidRDefault="00F43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BAB" w:rsidRDefault="00F43BAB"/>
  </w:footnote>
  <w:footnote w:type="continuationSeparator" w:id="0">
    <w:p w:rsidR="00F43BAB" w:rsidRDefault="00F43BA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473E1"/>
    <w:multiLevelType w:val="multilevel"/>
    <w:tmpl w:val="91086B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0144C07"/>
    <w:multiLevelType w:val="multilevel"/>
    <w:tmpl w:val="FA427A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028788C"/>
    <w:multiLevelType w:val="multilevel"/>
    <w:tmpl w:val="DDB8666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E4E"/>
    <w:rsid w:val="00F43BAB"/>
    <w:rsid w:val="00FF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1pt">
    <w:name w:val="Основной текст (2) + 14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1pt0">
    <w:name w:val="Основной текст (2) + 14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38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4pt1pt">
    <w:name w:val="Основной текст (2) + 14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1pt0">
    <w:name w:val="Основной текст (2) + 14 pt;Курсив;Интервал 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380" w:line="274" w:lineRule="exact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line="274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1533</Words>
  <Characters>8741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2026-02-19T06:18:00Z</dcterms:created>
  <dcterms:modified xsi:type="dcterms:W3CDTF">2026-02-19T06:19:00Z</dcterms:modified>
</cp:coreProperties>
</file>